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8D4" w:rsidRPr="009F18D4" w:rsidRDefault="009F18D4" w:rsidP="009F18D4">
      <w:pPr>
        <w:spacing w:after="0" w:line="240" w:lineRule="auto"/>
        <w:jc w:val="both"/>
        <w:rPr>
          <w:rFonts w:ascii="Times New Roman" w:hAnsi="Times New Roman" w:cs="Times New Roman"/>
          <w:b/>
          <w:sz w:val="24"/>
          <w:szCs w:val="24"/>
          <w:lang w:val="en-US"/>
        </w:rPr>
      </w:pPr>
      <w:proofErr w:type="spellStart"/>
      <w:r w:rsidRPr="009F18D4">
        <w:rPr>
          <w:rFonts w:ascii="Times New Roman" w:hAnsi="Times New Roman" w:cs="Times New Roman"/>
          <w:b/>
          <w:sz w:val="24"/>
          <w:szCs w:val="24"/>
          <w:lang w:val="en-US"/>
        </w:rPr>
        <w:t>Evsevyeva</w:t>
      </w:r>
      <w:proofErr w:type="spellEnd"/>
      <w:r w:rsidRPr="009F18D4">
        <w:rPr>
          <w:rFonts w:ascii="Times New Roman" w:hAnsi="Times New Roman" w:cs="Times New Roman"/>
          <w:b/>
          <w:sz w:val="24"/>
          <w:szCs w:val="24"/>
          <w:lang w:val="en-US"/>
        </w:rPr>
        <w:t xml:space="preserve"> M.E., </w:t>
      </w:r>
      <w:proofErr w:type="spellStart"/>
      <w:r w:rsidRPr="009F18D4">
        <w:rPr>
          <w:rFonts w:ascii="Times New Roman" w:hAnsi="Times New Roman" w:cs="Times New Roman"/>
          <w:b/>
          <w:sz w:val="24"/>
          <w:szCs w:val="24"/>
          <w:lang w:val="en-US"/>
        </w:rPr>
        <w:t>Sergeeva</w:t>
      </w:r>
      <w:proofErr w:type="spellEnd"/>
      <w:r w:rsidRPr="009F18D4">
        <w:rPr>
          <w:rFonts w:ascii="Times New Roman" w:hAnsi="Times New Roman" w:cs="Times New Roman"/>
          <w:b/>
          <w:sz w:val="24"/>
          <w:szCs w:val="24"/>
          <w:lang w:val="en-US"/>
        </w:rPr>
        <w:t xml:space="preserve"> O.V. </w:t>
      </w:r>
    </w:p>
    <w:p w:rsidR="009F18D4" w:rsidRPr="009F18D4" w:rsidRDefault="009F18D4" w:rsidP="009F18D4">
      <w:pPr>
        <w:spacing w:after="0" w:line="240" w:lineRule="auto"/>
        <w:jc w:val="both"/>
        <w:rPr>
          <w:rFonts w:ascii="Times New Roman" w:hAnsi="Times New Roman" w:cs="Times New Roman"/>
          <w:b/>
          <w:sz w:val="24"/>
          <w:szCs w:val="24"/>
          <w:lang w:val="en-US"/>
        </w:rPr>
      </w:pPr>
      <w:r w:rsidRPr="009F18D4">
        <w:rPr>
          <w:rFonts w:ascii="Times New Roman" w:hAnsi="Times New Roman" w:cs="Times New Roman"/>
          <w:b/>
          <w:sz w:val="24"/>
          <w:szCs w:val="24"/>
          <w:lang w:val="en-US"/>
        </w:rPr>
        <w:t>Values of central aortic blood pressure in normotensive students, existing risk factors and possible approaches to create the preventive environment in the University</w:t>
      </w:r>
    </w:p>
    <w:p w:rsidR="009F18D4" w:rsidRPr="009F18D4" w:rsidRDefault="009F18D4" w:rsidP="009F18D4">
      <w:pPr>
        <w:spacing w:after="0" w:line="240" w:lineRule="auto"/>
        <w:jc w:val="both"/>
        <w:rPr>
          <w:rFonts w:ascii="Times New Roman" w:hAnsi="Times New Roman" w:cs="Times New Roman"/>
          <w:sz w:val="24"/>
          <w:szCs w:val="24"/>
          <w:lang w:val="en-US"/>
        </w:rPr>
      </w:pPr>
      <w:r w:rsidRPr="009F18D4">
        <w:rPr>
          <w:rFonts w:ascii="Times New Roman" w:hAnsi="Times New Roman" w:cs="Times New Roman"/>
          <w:sz w:val="24"/>
          <w:szCs w:val="24"/>
          <w:lang w:val="en-US"/>
        </w:rPr>
        <w:t>International Heart and Vascular Disease Journal. 2016; 10: 17-23</w:t>
      </w:r>
    </w:p>
    <w:p w:rsidR="009F18D4" w:rsidRDefault="009F18D4" w:rsidP="009F18D4">
      <w:pPr>
        <w:spacing w:after="0" w:line="240" w:lineRule="auto"/>
        <w:jc w:val="both"/>
        <w:rPr>
          <w:rFonts w:ascii="Times New Roman" w:hAnsi="Times New Roman" w:cs="Times New Roman"/>
          <w:b/>
          <w:bCs/>
          <w:sz w:val="24"/>
          <w:szCs w:val="24"/>
          <w:lang w:val="en-US"/>
        </w:rPr>
      </w:pPr>
    </w:p>
    <w:p w:rsidR="009F18D4" w:rsidRPr="009F18D4" w:rsidRDefault="009F18D4" w:rsidP="009F18D4">
      <w:pPr>
        <w:spacing w:after="0" w:line="240" w:lineRule="auto"/>
        <w:jc w:val="both"/>
        <w:rPr>
          <w:rFonts w:ascii="Times New Roman" w:hAnsi="Times New Roman" w:cs="Times New Roman"/>
          <w:b/>
          <w:bCs/>
          <w:sz w:val="24"/>
          <w:szCs w:val="24"/>
          <w:lang w:val="en-US"/>
        </w:rPr>
      </w:pPr>
      <w:r w:rsidRPr="009F18D4">
        <w:rPr>
          <w:rFonts w:ascii="Times New Roman" w:hAnsi="Times New Roman" w:cs="Times New Roman"/>
          <w:b/>
          <w:bCs/>
          <w:sz w:val="24"/>
          <w:szCs w:val="24"/>
          <w:lang w:val="en-US"/>
        </w:rPr>
        <w:t>Summary</w:t>
      </w:r>
    </w:p>
    <w:p w:rsidR="009F18D4" w:rsidRPr="009F18D4" w:rsidRDefault="009F18D4" w:rsidP="009F18D4">
      <w:pPr>
        <w:spacing w:after="0" w:line="240" w:lineRule="auto"/>
        <w:jc w:val="both"/>
        <w:rPr>
          <w:rFonts w:ascii="Times New Roman" w:hAnsi="Times New Roman" w:cs="Times New Roman"/>
          <w:sz w:val="24"/>
          <w:szCs w:val="24"/>
          <w:lang w:val="en-US"/>
        </w:rPr>
      </w:pPr>
      <w:r w:rsidRPr="009F18D4">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9F18D4">
        <w:rPr>
          <w:rFonts w:ascii="Times New Roman" w:hAnsi="Times New Roman" w:cs="Times New Roman"/>
          <w:sz w:val="24"/>
          <w:szCs w:val="24"/>
          <w:lang w:val="en-US"/>
        </w:rPr>
        <w:t>To investigate the profile of cardiovascular risk factors (CVRF) in young students and to estimate the influence of these factors on central aortic blood pressure (CABP), to discuss possible ways of CVRF correction using university media for spreading information and motivation ideas.</w:t>
      </w:r>
    </w:p>
    <w:p w:rsidR="009F18D4" w:rsidRPr="009F18D4" w:rsidRDefault="009F18D4" w:rsidP="009F18D4">
      <w:pPr>
        <w:spacing w:after="0" w:line="240" w:lineRule="auto"/>
        <w:jc w:val="both"/>
        <w:rPr>
          <w:rFonts w:ascii="Times New Roman" w:hAnsi="Times New Roman" w:cs="Times New Roman"/>
          <w:sz w:val="24"/>
          <w:szCs w:val="24"/>
          <w:lang w:val="en-US"/>
        </w:rPr>
      </w:pPr>
      <w:r w:rsidRPr="009F18D4">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9F18D4">
        <w:rPr>
          <w:rFonts w:ascii="Times New Roman" w:hAnsi="Times New Roman" w:cs="Times New Roman"/>
          <w:sz w:val="24"/>
          <w:szCs w:val="24"/>
          <w:lang w:val="en-US"/>
        </w:rPr>
        <w:t>80 students underwent the estimation of aortic rigidity parameters and presence of CVRF with complex diagnostic software.</w:t>
      </w:r>
    </w:p>
    <w:p w:rsidR="009F18D4" w:rsidRPr="009F18D4" w:rsidRDefault="009F18D4" w:rsidP="009F18D4">
      <w:pPr>
        <w:spacing w:after="0" w:line="240" w:lineRule="auto"/>
        <w:jc w:val="both"/>
        <w:rPr>
          <w:rFonts w:ascii="Times New Roman" w:hAnsi="Times New Roman" w:cs="Times New Roman"/>
          <w:sz w:val="24"/>
          <w:szCs w:val="24"/>
          <w:lang w:val="en-US"/>
        </w:rPr>
      </w:pPr>
      <w:r w:rsidRPr="009F18D4">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9F18D4">
        <w:rPr>
          <w:rFonts w:ascii="Times New Roman" w:hAnsi="Times New Roman" w:cs="Times New Roman"/>
          <w:sz w:val="24"/>
          <w:szCs w:val="24"/>
          <w:lang w:val="en-US"/>
        </w:rPr>
        <w:t xml:space="preserve">Systemic and latent hypertension was diagnosed </w:t>
      </w:r>
      <w:proofErr w:type="spellStart"/>
      <w:r w:rsidRPr="009F18D4">
        <w:rPr>
          <w:rFonts w:ascii="Times New Roman" w:hAnsi="Times New Roman" w:cs="Times New Roman"/>
          <w:sz w:val="24"/>
          <w:szCs w:val="24"/>
          <w:lang w:val="en-US"/>
        </w:rPr>
        <w:t>morefrequently</w:t>
      </w:r>
      <w:proofErr w:type="spellEnd"/>
      <w:r w:rsidRPr="009F18D4">
        <w:rPr>
          <w:rFonts w:ascii="Times New Roman" w:hAnsi="Times New Roman" w:cs="Times New Roman"/>
          <w:sz w:val="24"/>
          <w:szCs w:val="24"/>
          <w:lang w:val="en-US"/>
        </w:rPr>
        <w:t xml:space="preserve"> in risk factor carriers. Frequency of false hypertension occurrence didn’t depend on risk factors (RF) presence.  In case of </w:t>
      </w:r>
      <w:proofErr w:type="spellStart"/>
      <w:r w:rsidRPr="009F18D4">
        <w:rPr>
          <w:rFonts w:ascii="Times New Roman" w:hAnsi="Times New Roman" w:cs="Times New Roman"/>
          <w:sz w:val="24"/>
          <w:szCs w:val="24"/>
          <w:lang w:val="en-US"/>
        </w:rPr>
        <w:t>normotension</w:t>
      </w:r>
      <w:proofErr w:type="spellEnd"/>
      <w:r w:rsidRPr="009F18D4">
        <w:rPr>
          <w:rFonts w:ascii="Times New Roman" w:hAnsi="Times New Roman" w:cs="Times New Roman"/>
          <w:sz w:val="24"/>
          <w:szCs w:val="24"/>
          <w:lang w:val="en-US"/>
        </w:rPr>
        <w:t xml:space="preserve"> RF presence was associated with higher values of augmentation index. This study also presents data of the Center of Students’ </w:t>
      </w:r>
      <w:proofErr w:type="spellStart"/>
      <w:r w:rsidRPr="009F18D4">
        <w:rPr>
          <w:rFonts w:ascii="Times New Roman" w:hAnsi="Times New Roman" w:cs="Times New Roman"/>
          <w:sz w:val="24"/>
          <w:szCs w:val="24"/>
          <w:lang w:val="en-US"/>
        </w:rPr>
        <w:t>healthabout</w:t>
      </w:r>
      <w:proofErr w:type="spellEnd"/>
      <w:r w:rsidRPr="009F18D4">
        <w:rPr>
          <w:rFonts w:ascii="Times New Roman" w:hAnsi="Times New Roman" w:cs="Times New Roman"/>
          <w:sz w:val="24"/>
          <w:szCs w:val="24"/>
          <w:lang w:val="en-US"/>
        </w:rPr>
        <w:t xml:space="preserve"> introduction of real and network forms of mass, group and personalized preventive work among </w:t>
      </w:r>
      <w:proofErr w:type="spellStart"/>
      <w:r w:rsidRPr="009F18D4">
        <w:rPr>
          <w:rFonts w:ascii="Times New Roman" w:hAnsi="Times New Roman" w:cs="Times New Roman"/>
          <w:sz w:val="24"/>
          <w:szCs w:val="24"/>
          <w:lang w:val="en-US"/>
        </w:rPr>
        <w:t>youngstudents</w:t>
      </w:r>
      <w:proofErr w:type="spellEnd"/>
      <w:r w:rsidRPr="009F18D4">
        <w:rPr>
          <w:rFonts w:ascii="Times New Roman" w:hAnsi="Times New Roman" w:cs="Times New Roman"/>
          <w:sz w:val="24"/>
          <w:szCs w:val="24"/>
          <w:lang w:val="en-US"/>
        </w:rPr>
        <w:t xml:space="preserve"> using obtained information about possible health hazards.</w:t>
      </w:r>
    </w:p>
    <w:p w:rsidR="009F18D4" w:rsidRPr="009F18D4" w:rsidRDefault="009F18D4" w:rsidP="009F18D4">
      <w:pPr>
        <w:spacing w:after="0" w:line="240" w:lineRule="auto"/>
        <w:jc w:val="both"/>
        <w:rPr>
          <w:rFonts w:ascii="Times New Roman" w:hAnsi="Times New Roman" w:cs="Times New Roman"/>
          <w:sz w:val="24"/>
          <w:szCs w:val="24"/>
          <w:lang w:val="en-US"/>
        </w:rPr>
      </w:pPr>
      <w:r w:rsidRPr="009F18D4">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9F18D4">
        <w:rPr>
          <w:rFonts w:ascii="Times New Roman" w:hAnsi="Times New Roman" w:cs="Times New Roman"/>
          <w:sz w:val="24"/>
          <w:szCs w:val="24"/>
          <w:lang w:val="en-US"/>
        </w:rPr>
        <w:t xml:space="preserve">Despite the young age and short anamnesis of CVRF presence students demonstrate preclinical but distinct lesions of aortic wall as the one of the most important target organs. It is necessary to introduce more actively </w:t>
      </w:r>
      <w:proofErr w:type="spellStart"/>
      <w:r w:rsidRPr="009F18D4">
        <w:rPr>
          <w:rFonts w:ascii="Times New Roman" w:hAnsi="Times New Roman" w:cs="Times New Roman"/>
          <w:sz w:val="24"/>
          <w:szCs w:val="24"/>
          <w:lang w:val="en-US"/>
        </w:rPr>
        <w:t>theCVRF</w:t>
      </w:r>
      <w:proofErr w:type="spellEnd"/>
      <w:r w:rsidRPr="009F18D4">
        <w:rPr>
          <w:rFonts w:ascii="Times New Roman" w:hAnsi="Times New Roman" w:cs="Times New Roman"/>
          <w:sz w:val="24"/>
          <w:szCs w:val="24"/>
          <w:lang w:val="en-US"/>
        </w:rPr>
        <w:t xml:space="preserve"> screening together with CABP estimation into the work of the centers of students’ health in order to start </w:t>
      </w:r>
      <w:proofErr w:type="spellStart"/>
      <w:r w:rsidRPr="009F18D4">
        <w:rPr>
          <w:rFonts w:ascii="Times New Roman" w:hAnsi="Times New Roman" w:cs="Times New Roman"/>
          <w:sz w:val="24"/>
          <w:szCs w:val="24"/>
          <w:lang w:val="en-US"/>
        </w:rPr>
        <w:t>intime</w:t>
      </w:r>
      <w:proofErr w:type="spellEnd"/>
      <w:r w:rsidRPr="009F18D4">
        <w:rPr>
          <w:rFonts w:ascii="Times New Roman" w:hAnsi="Times New Roman" w:cs="Times New Roman"/>
          <w:sz w:val="24"/>
          <w:szCs w:val="24"/>
          <w:lang w:val="en-US"/>
        </w:rPr>
        <w:t xml:space="preserve"> early preventive interventions.</w:t>
      </w:r>
    </w:p>
    <w:p w:rsidR="009F18D4" w:rsidRPr="009F18D4" w:rsidRDefault="009F18D4" w:rsidP="009F18D4">
      <w:pPr>
        <w:spacing w:after="0" w:line="240" w:lineRule="auto"/>
        <w:jc w:val="both"/>
        <w:rPr>
          <w:rFonts w:ascii="Times New Roman" w:hAnsi="Times New Roman" w:cs="Times New Roman"/>
          <w:b/>
          <w:bCs/>
          <w:sz w:val="24"/>
          <w:szCs w:val="24"/>
          <w:lang w:val="en-US"/>
        </w:rPr>
      </w:pPr>
      <w:r w:rsidRPr="009F18D4">
        <w:rPr>
          <w:rFonts w:ascii="Times New Roman" w:hAnsi="Times New Roman" w:cs="Times New Roman"/>
          <w:b/>
          <w:bCs/>
          <w:sz w:val="24"/>
          <w:szCs w:val="24"/>
          <w:lang w:val="en-US"/>
        </w:rPr>
        <w:t>Key words</w:t>
      </w:r>
    </w:p>
    <w:p w:rsidR="005B1A60" w:rsidRDefault="009F18D4" w:rsidP="009F18D4">
      <w:pPr>
        <w:spacing w:after="0" w:line="240" w:lineRule="auto"/>
        <w:jc w:val="both"/>
        <w:rPr>
          <w:rFonts w:ascii="Times New Roman" w:hAnsi="Times New Roman" w:cs="Times New Roman"/>
          <w:sz w:val="24"/>
          <w:szCs w:val="24"/>
          <w:lang w:val="en-US"/>
        </w:rPr>
      </w:pPr>
      <w:r w:rsidRPr="009F18D4">
        <w:rPr>
          <w:rFonts w:ascii="Times New Roman" w:hAnsi="Times New Roman" w:cs="Times New Roman"/>
          <w:sz w:val="24"/>
          <w:szCs w:val="24"/>
          <w:lang w:val="en-US"/>
        </w:rPr>
        <w:t>Screening, risk factors, students, premorbid diagnostic, preventive intervention</w:t>
      </w:r>
    </w:p>
    <w:p w:rsidR="009F18D4" w:rsidRDefault="009F18D4" w:rsidP="009F18D4">
      <w:pPr>
        <w:spacing w:after="0" w:line="240" w:lineRule="auto"/>
        <w:jc w:val="both"/>
        <w:rPr>
          <w:rFonts w:ascii="Times New Roman" w:hAnsi="Times New Roman" w:cs="Times New Roman"/>
          <w:sz w:val="24"/>
          <w:szCs w:val="24"/>
          <w:lang w:val="en-US"/>
        </w:rPr>
      </w:pPr>
    </w:p>
    <w:p w:rsidR="009F18D4" w:rsidRDefault="009F18D4" w:rsidP="009F18D4">
      <w:pPr>
        <w:spacing w:after="0" w:line="240" w:lineRule="auto"/>
        <w:jc w:val="both"/>
        <w:rPr>
          <w:rFonts w:ascii="Times New Roman" w:hAnsi="Times New Roman" w:cs="Times New Roman"/>
          <w:sz w:val="24"/>
          <w:szCs w:val="24"/>
          <w:lang w:val="en-US"/>
        </w:rPr>
      </w:pPr>
    </w:p>
    <w:p w:rsidR="009F18D4" w:rsidRDefault="009F18D4" w:rsidP="009F18D4">
      <w:pPr>
        <w:spacing w:after="0" w:line="240" w:lineRule="auto"/>
        <w:jc w:val="both"/>
        <w:rPr>
          <w:rFonts w:ascii="Times New Roman" w:hAnsi="Times New Roman" w:cs="Times New Roman"/>
          <w:sz w:val="24"/>
          <w:szCs w:val="24"/>
          <w:lang w:val="en-US"/>
        </w:rPr>
      </w:pPr>
    </w:p>
    <w:p w:rsidR="003F2106" w:rsidRPr="003F2106" w:rsidRDefault="003F2106" w:rsidP="003F2106">
      <w:pPr>
        <w:spacing w:after="0" w:line="240" w:lineRule="auto"/>
        <w:jc w:val="both"/>
        <w:rPr>
          <w:rFonts w:ascii="Times New Roman" w:hAnsi="Times New Roman" w:cs="Times New Roman"/>
          <w:b/>
          <w:sz w:val="24"/>
          <w:szCs w:val="24"/>
          <w:lang w:val="en-US"/>
        </w:rPr>
      </w:pPr>
      <w:proofErr w:type="spellStart"/>
      <w:r w:rsidRPr="003F2106">
        <w:rPr>
          <w:rFonts w:ascii="Times New Roman" w:hAnsi="Times New Roman" w:cs="Times New Roman"/>
          <w:b/>
          <w:sz w:val="24"/>
          <w:szCs w:val="24"/>
          <w:lang w:val="en-US"/>
        </w:rPr>
        <w:t>Kayumova</w:t>
      </w:r>
      <w:proofErr w:type="spellEnd"/>
      <w:r w:rsidRPr="003F2106">
        <w:rPr>
          <w:rFonts w:ascii="Times New Roman" w:hAnsi="Times New Roman" w:cs="Times New Roman"/>
          <w:b/>
          <w:sz w:val="24"/>
          <w:szCs w:val="24"/>
          <w:lang w:val="en-US"/>
        </w:rPr>
        <w:t xml:space="preserve"> M. M., </w:t>
      </w:r>
      <w:proofErr w:type="spellStart"/>
      <w:r w:rsidRPr="003F2106">
        <w:rPr>
          <w:rFonts w:ascii="Times New Roman" w:hAnsi="Times New Roman" w:cs="Times New Roman"/>
          <w:b/>
          <w:sz w:val="24"/>
          <w:szCs w:val="24"/>
          <w:lang w:val="en-US"/>
        </w:rPr>
        <w:t>Gafarov</w:t>
      </w:r>
      <w:proofErr w:type="spellEnd"/>
      <w:r w:rsidRPr="003F2106">
        <w:rPr>
          <w:rFonts w:ascii="Times New Roman" w:hAnsi="Times New Roman" w:cs="Times New Roman"/>
          <w:b/>
          <w:sz w:val="24"/>
          <w:szCs w:val="24"/>
          <w:lang w:val="en-US"/>
        </w:rPr>
        <w:t xml:space="preserve"> V. V., </w:t>
      </w:r>
      <w:proofErr w:type="spellStart"/>
      <w:r w:rsidRPr="003F2106">
        <w:rPr>
          <w:rFonts w:ascii="Times New Roman" w:hAnsi="Times New Roman" w:cs="Times New Roman"/>
          <w:b/>
          <w:sz w:val="24"/>
          <w:szCs w:val="24"/>
          <w:lang w:val="en-US"/>
        </w:rPr>
        <w:t>Gakova</w:t>
      </w:r>
      <w:proofErr w:type="spellEnd"/>
      <w:r w:rsidRPr="003F2106">
        <w:rPr>
          <w:rFonts w:ascii="Times New Roman" w:hAnsi="Times New Roman" w:cs="Times New Roman"/>
          <w:b/>
          <w:sz w:val="24"/>
          <w:szCs w:val="24"/>
          <w:lang w:val="en-US"/>
        </w:rPr>
        <w:t xml:space="preserve"> E., </w:t>
      </w:r>
      <w:proofErr w:type="spellStart"/>
      <w:r w:rsidRPr="003F2106">
        <w:rPr>
          <w:rFonts w:ascii="Times New Roman" w:hAnsi="Times New Roman" w:cs="Times New Roman"/>
          <w:b/>
          <w:sz w:val="24"/>
          <w:szCs w:val="24"/>
          <w:lang w:val="en-US"/>
        </w:rPr>
        <w:t>Akimova</w:t>
      </w:r>
      <w:proofErr w:type="spellEnd"/>
      <w:r w:rsidRPr="003F2106">
        <w:rPr>
          <w:rFonts w:ascii="Times New Roman" w:hAnsi="Times New Roman" w:cs="Times New Roman"/>
          <w:b/>
          <w:sz w:val="24"/>
          <w:szCs w:val="24"/>
          <w:lang w:val="en-US"/>
        </w:rPr>
        <w:t xml:space="preserve"> E. V. </w:t>
      </w:r>
    </w:p>
    <w:p w:rsidR="003F2106" w:rsidRPr="003F2106" w:rsidRDefault="003F2106" w:rsidP="003F2106">
      <w:pPr>
        <w:spacing w:after="0" w:line="240" w:lineRule="auto"/>
        <w:jc w:val="both"/>
        <w:rPr>
          <w:rFonts w:ascii="Times New Roman" w:hAnsi="Times New Roman" w:cs="Times New Roman"/>
          <w:sz w:val="24"/>
          <w:szCs w:val="24"/>
          <w:lang w:val="en-US"/>
        </w:rPr>
      </w:pPr>
      <w:r w:rsidRPr="003F2106">
        <w:rPr>
          <w:rFonts w:ascii="Times New Roman" w:hAnsi="Times New Roman" w:cs="Times New Roman"/>
          <w:b/>
          <w:sz w:val="24"/>
          <w:szCs w:val="24"/>
          <w:lang w:val="en-US"/>
        </w:rPr>
        <w:t>Attitude to cardiovascular disease prevention and treatment in open population: gender differences.</w:t>
      </w:r>
      <w:r w:rsidRPr="003F2106">
        <w:rPr>
          <w:rFonts w:ascii="Times New Roman" w:hAnsi="Times New Roman" w:cs="Times New Roman"/>
          <w:sz w:val="24"/>
          <w:szCs w:val="24"/>
          <w:lang w:val="en-US"/>
        </w:rPr>
        <w:t xml:space="preserve"> International Heart and Vascular Disease Journal. 2017; 13: 3-9</w:t>
      </w:r>
    </w:p>
    <w:p w:rsidR="003F2106" w:rsidRPr="003F2106" w:rsidRDefault="003F2106" w:rsidP="003F2106">
      <w:pPr>
        <w:spacing w:after="0" w:line="240" w:lineRule="auto"/>
        <w:jc w:val="both"/>
        <w:rPr>
          <w:rFonts w:ascii="Times New Roman" w:hAnsi="Times New Roman" w:cs="Times New Roman"/>
          <w:sz w:val="24"/>
          <w:szCs w:val="24"/>
          <w:lang w:val="en-US"/>
        </w:rPr>
      </w:pPr>
    </w:p>
    <w:p w:rsidR="003F2106" w:rsidRPr="003F2106" w:rsidRDefault="003F2106" w:rsidP="003F2106">
      <w:pPr>
        <w:spacing w:after="0" w:line="240" w:lineRule="auto"/>
        <w:jc w:val="both"/>
        <w:rPr>
          <w:rFonts w:ascii="Times New Roman" w:hAnsi="Times New Roman" w:cs="Times New Roman"/>
          <w:b/>
          <w:sz w:val="24"/>
          <w:szCs w:val="24"/>
          <w:lang w:val="en-US"/>
        </w:rPr>
      </w:pPr>
      <w:r w:rsidRPr="003F2106">
        <w:rPr>
          <w:rFonts w:ascii="Times New Roman" w:hAnsi="Times New Roman" w:cs="Times New Roman"/>
          <w:b/>
          <w:sz w:val="24"/>
          <w:szCs w:val="24"/>
          <w:lang w:val="en-US"/>
        </w:rPr>
        <w:t xml:space="preserve">Summary </w:t>
      </w:r>
    </w:p>
    <w:p w:rsidR="003F2106" w:rsidRPr="003F2106" w:rsidRDefault="003F2106" w:rsidP="003F2106">
      <w:pPr>
        <w:spacing w:after="0" w:line="240" w:lineRule="auto"/>
        <w:jc w:val="both"/>
        <w:rPr>
          <w:rFonts w:ascii="Times New Roman" w:hAnsi="Times New Roman" w:cs="Times New Roman"/>
          <w:sz w:val="24"/>
          <w:szCs w:val="24"/>
          <w:lang w:val="en-US"/>
        </w:rPr>
      </w:pPr>
      <w:r w:rsidRPr="003F2106">
        <w:rPr>
          <w:rFonts w:ascii="Times New Roman" w:hAnsi="Times New Roman" w:cs="Times New Roman"/>
          <w:b/>
          <w:sz w:val="24"/>
          <w:szCs w:val="24"/>
          <w:lang w:val="en-US"/>
        </w:rPr>
        <w:t>Objective.</w:t>
      </w:r>
      <w:r w:rsidRPr="003F2106">
        <w:rPr>
          <w:rFonts w:ascii="Times New Roman" w:hAnsi="Times New Roman" w:cs="Times New Roman"/>
          <w:sz w:val="24"/>
          <w:szCs w:val="24"/>
          <w:lang w:val="en-US"/>
        </w:rPr>
        <w:t xml:space="preserve"> To determine gender differences in the parameters of subjective-objective measure of health in the urban population aged 25-64 years and their attitude to prevention and treatment of cardiovascular diseases (CVD).</w:t>
      </w:r>
    </w:p>
    <w:p w:rsidR="003F2106" w:rsidRPr="003F2106" w:rsidRDefault="003F2106" w:rsidP="003F2106">
      <w:pPr>
        <w:spacing w:after="0" w:line="240" w:lineRule="auto"/>
        <w:jc w:val="both"/>
        <w:rPr>
          <w:rFonts w:ascii="Times New Roman" w:hAnsi="Times New Roman" w:cs="Times New Roman"/>
          <w:sz w:val="24"/>
          <w:szCs w:val="24"/>
          <w:lang w:val="en-US"/>
        </w:rPr>
      </w:pPr>
      <w:r w:rsidRPr="003F2106">
        <w:rPr>
          <w:rFonts w:ascii="Times New Roman" w:hAnsi="Times New Roman" w:cs="Times New Roman"/>
          <w:b/>
          <w:sz w:val="24"/>
          <w:szCs w:val="24"/>
          <w:lang w:val="en-US"/>
        </w:rPr>
        <w:t>Materials and methods</w:t>
      </w:r>
      <w:r w:rsidRPr="003F2106">
        <w:rPr>
          <w:rFonts w:ascii="Times New Roman" w:hAnsi="Times New Roman" w:cs="Times New Roman"/>
          <w:sz w:val="24"/>
          <w:szCs w:val="24"/>
          <w:lang w:val="en-US"/>
        </w:rPr>
        <w:t>. This study was made according with the algorithms of the program of World Health Organization (WHO) «MONICA - psychosocial» on the representative sample of Tyumen population between males and females (2000 people total).</w:t>
      </w:r>
    </w:p>
    <w:p w:rsidR="003F2106" w:rsidRPr="003F2106" w:rsidRDefault="003F2106" w:rsidP="003F2106">
      <w:pPr>
        <w:spacing w:after="0" w:line="240" w:lineRule="auto"/>
        <w:jc w:val="both"/>
        <w:rPr>
          <w:rFonts w:ascii="Times New Roman" w:hAnsi="Times New Roman" w:cs="Times New Roman"/>
          <w:sz w:val="24"/>
          <w:szCs w:val="24"/>
          <w:lang w:val="en-US"/>
        </w:rPr>
      </w:pPr>
      <w:r w:rsidRPr="003F2106">
        <w:rPr>
          <w:rFonts w:ascii="Times New Roman" w:hAnsi="Times New Roman" w:cs="Times New Roman"/>
          <w:b/>
          <w:sz w:val="24"/>
          <w:szCs w:val="24"/>
          <w:lang w:val="en-US"/>
        </w:rPr>
        <w:t>Results.</w:t>
      </w:r>
      <w:r w:rsidRPr="003F2106">
        <w:rPr>
          <w:rFonts w:ascii="Times New Roman" w:hAnsi="Times New Roman" w:cs="Times New Roman"/>
          <w:sz w:val="24"/>
          <w:szCs w:val="24"/>
          <w:lang w:val="en-US"/>
        </w:rPr>
        <w:t xml:space="preserve"> Obtained results show that the majority of Tyumen population aged 25-64 years, mostly young women and older men, trusts in the possibility of prevention of serious diseases. A major part of this open population objectively estimates the possibilities of modern medicine in the prevention of heart disease, young women have the most critical attitude and old women have the least critical one. More than a half of Tyumen population, particularly men of the old age group, believe in successful treatment of heart disease. </w:t>
      </w:r>
    </w:p>
    <w:p w:rsidR="003F2106" w:rsidRPr="003F2106" w:rsidRDefault="003F2106" w:rsidP="003F2106">
      <w:pPr>
        <w:spacing w:after="0" w:line="240" w:lineRule="auto"/>
        <w:jc w:val="both"/>
        <w:rPr>
          <w:rFonts w:ascii="Times New Roman" w:hAnsi="Times New Roman" w:cs="Times New Roman"/>
          <w:sz w:val="24"/>
          <w:szCs w:val="24"/>
          <w:lang w:val="en-US"/>
        </w:rPr>
      </w:pPr>
      <w:r w:rsidRPr="003F2106">
        <w:rPr>
          <w:rFonts w:ascii="Times New Roman" w:hAnsi="Times New Roman" w:cs="Times New Roman"/>
          <w:b/>
          <w:sz w:val="24"/>
          <w:szCs w:val="24"/>
          <w:lang w:val="en-US"/>
        </w:rPr>
        <w:t>Conclusion.</w:t>
      </w:r>
      <w:r w:rsidRPr="003F2106">
        <w:rPr>
          <w:rFonts w:ascii="Times New Roman" w:hAnsi="Times New Roman" w:cs="Times New Roman"/>
          <w:sz w:val="24"/>
          <w:szCs w:val="24"/>
          <w:lang w:val="en-US"/>
        </w:rPr>
        <w:t xml:space="preserve"> Investigation of people’s attitude to CVD prevention and treatment is important for planning and development of prevention strategies, and identification of gender differences in subjective-objective measure of health allows estimating the needs of specific populations in preventive care. </w:t>
      </w:r>
    </w:p>
    <w:p w:rsidR="003F2106" w:rsidRPr="003F2106" w:rsidRDefault="003F2106" w:rsidP="003F2106">
      <w:pPr>
        <w:spacing w:after="0" w:line="240" w:lineRule="auto"/>
        <w:jc w:val="both"/>
        <w:rPr>
          <w:rFonts w:ascii="Times New Roman" w:hAnsi="Times New Roman" w:cs="Times New Roman"/>
          <w:b/>
          <w:sz w:val="24"/>
          <w:szCs w:val="24"/>
          <w:lang w:val="en-US"/>
        </w:rPr>
      </w:pPr>
      <w:r w:rsidRPr="003F2106">
        <w:rPr>
          <w:rFonts w:ascii="Times New Roman" w:hAnsi="Times New Roman" w:cs="Times New Roman"/>
          <w:b/>
          <w:sz w:val="24"/>
          <w:szCs w:val="24"/>
          <w:lang w:val="en-US"/>
        </w:rPr>
        <w:t xml:space="preserve">Key words </w:t>
      </w:r>
    </w:p>
    <w:p w:rsidR="003F2106" w:rsidRDefault="003F2106" w:rsidP="003F2106">
      <w:pPr>
        <w:spacing w:after="0" w:line="240" w:lineRule="auto"/>
        <w:jc w:val="both"/>
        <w:rPr>
          <w:rFonts w:ascii="Times New Roman" w:hAnsi="Times New Roman" w:cs="Times New Roman"/>
          <w:sz w:val="24"/>
          <w:szCs w:val="24"/>
          <w:lang w:val="en-US"/>
        </w:rPr>
      </w:pPr>
      <w:proofErr w:type="gramStart"/>
      <w:r w:rsidRPr="003F2106">
        <w:rPr>
          <w:rFonts w:ascii="Times New Roman" w:hAnsi="Times New Roman" w:cs="Times New Roman"/>
          <w:sz w:val="24"/>
          <w:szCs w:val="24"/>
          <w:lang w:val="en-US"/>
        </w:rPr>
        <w:t>open</w:t>
      </w:r>
      <w:proofErr w:type="gramEnd"/>
      <w:r w:rsidRPr="003F2106">
        <w:rPr>
          <w:rFonts w:ascii="Times New Roman" w:hAnsi="Times New Roman" w:cs="Times New Roman"/>
          <w:sz w:val="24"/>
          <w:szCs w:val="24"/>
          <w:lang w:val="en-US"/>
        </w:rPr>
        <w:t xml:space="preserve"> population of Tyumen, gender differences, attitude to prevention, attitude to tre</w:t>
      </w:r>
      <w:r w:rsidR="00651CB1">
        <w:rPr>
          <w:rFonts w:ascii="Times New Roman" w:hAnsi="Times New Roman" w:cs="Times New Roman"/>
          <w:sz w:val="24"/>
          <w:szCs w:val="24"/>
          <w:lang w:val="en-US"/>
        </w:rPr>
        <w:t>atment, cardiovascular diseases</w:t>
      </w:r>
    </w:p>
    <w:p w:rsidR="00651CB1" w:rsidRDefault="00651CB1" w:rsidP="003F2106">
      <w:pPr>
        <w:spacing w:after="0" w:line="240" w:lineRule="auto"/>
        <w:jc w:val="both"/>
        <w:rPr>
          <w:rFonts w:ascii="Times New Roman" w:hAnsi="Times New Roman" w:cs="Times New Roman"/>
          <w:sz w:val="24"/>
          <w:szCs w:val="24"/>
          <w:lang w:val="en-US"/>
        </w:rPr>
      </w:pPr>
    </w:p>
    <w:p w:rsidR="00651CB1" w:rsidRDefault="00651CB1" w:rsidP="003F2106">
      <w:pPr>
        <w:spacing w:after="0" w:line="240" w:lineRule="auto"/>
        <w:jc w:val="both"/>
        <w:rPr>
          <w:rFonts w:ascii="Times New Roman" w:hAnsi="Times New Roman" w:cs="Times New Roman"/>
          <w:sz w:val="24"/>
          <w:szCs w:val="24"/>
          <w:lang w:val="en-US"/>
        </w:rPr>
      </w:pPr>
    </w:p>
    <w:p w:rsidR="00651CB1" w:rsidRPr="00651CB1" w:rsidRDefault="00651CB1" w:rsidP="00651CB1">
      <w:pPr>
        <w:spacing w:after="0"/>
        <w:jc w:val="both"/>
        <w:rPr>
          <w:rFonts w:ascii="Times New Roman" w:hAnsi="Times New Roman" w:cs="Times New Roman"/>
          <w:b/>
          <w:sz w:val="24"/>
          <w:szCs w:val="24"/>
          <w:lang w:val="en-US"/>
        </w:rPr>
      </w:pPr>
      <w:proofErr w:type="spellStart"/>
      <w:r w:rsidRPr="00651CB1">
        <w:rPr>
          <w:rFonts w:ascii="Times New Roman" w:hAnsi="Times New Roman" w:cs="Times New Roman"/>
          <w:b/>
          <w:sz w:val="24"/>
          <w:szCs w:val="24"/>
          <w:lang w:val="en-US"/>
        </w:rPr>
        <w:t>Khursa</w:t>
      </w:r>
      <w:proofErr w:type="spellEnd"/>
      <w:r w:rsidRPr="00651CB1">
        <w:rPr>
          <w:rFonts w:ascii="Times New Roman" w:hAnsi="Times New Roman" w:cs="Times New Roman"/>
          <w:b/>
          <w:sz w:val="24"/>
          <w:szCs w:val="24"/>
          <w:lang w:val="en-US"/>
        </w:rPr>
        <w:t xml:space="preserve"> R.V. </w:t>
      </w:r>
    </w:p>
    <w:p w:rsidR="00651CB1" w:rsidRPr="00651CB1" w:rsidRDefault="00651CB1" w:rsidP="00651CB1">
      <w:pPr>
        <w:spacing w:after="0"/>
        <w:jc w:val="both"/>
        <w:rPr>
          <w:rFonts w:ascii="Times New Roman" w:hAnsi="Times New Roman" w:cs="Times New Roman"/>
          <w:b/>
          <w:sz w:val="24"/>
          <w:szCs w:val="24"/>
          <w:lang w:val="en-US"/>
        </w:rPr>
      </w:pPr>
      <w:r w:rsidRPr="00651CB1">
        <w:rPr>
          <w:rFonts w:ascii="Times New Roman" w:hAnsi="Times New Roman" w:cs="Times New Roman"/>
          <w:b/>
          <w:sz w:val="24"/>
          <w:szCs w:val="24"/>
          <w:lang w:val="en-US"/>
        </w:rPr>
        <w:t xml:space="preserve">Dysfunctional hemodynamic types in healthy young people: functional condition of blood vessels and central </w:t>
      </w:r>
      <w:proofErr w:type="spellStart"/>
      <w:r w:rsidRPr="00651CB1">
        <w:rPr>
          <w:rFonts w:ascii="Times New Roman" w:hAnsi="Times New Roman" w:cs="Times New Roman"/>
          <w:b/>
          <w:sz w:val="24"/>
          <w:szCs w:val="24"/>
          <w:lang w:val="en-US"/>
        </w:rPr>
        <w:t>hemodynamics</w:t>
      </w:r>
      <w:proofErr w:type="spellEnd"/>
      <w:r w:rsidRPr="00651CB1">
        <w:rPr>
          <w:rFonts w:ascii="Times New Roman" w:hAnsi="Times New Roman" w:cs="Times New Roman"/>
          <w:b/>
          <w:sz w:val="24"/>
          <w:szCs w:val="24"/>
          <w:lang w:val="en-US"/>
        </w:rPr>
        <w:t xml:space="preserve">. </w:t>
      </w:r>
    </w:p>
    <w:p w:rsidR="00651CB1" w:rsidRPr="00BE5299" w:rsidRDefault="00651CB1" w:rsidP="00651CB1">
      <w:pPr>
        <w:spacing w:after="0"/>
        <w:jc w:val="both"/>
        <w:rPr>
          <w:rFonts w:ascii="Times New Roman" w:hAnsi="Times New Roman" w:cs="Times New Roman"/>
          <w:sz w:val="24"/>
          <w:szCs w:val="24"/>
          <w:lang w:val="en-US"/>
        </w:rPr>
      </w:pPr>
      <w:proofErr w:type="gramStart"/>
      <w:r w:rsidRPr="00BE5299">
        <w:rPr>
          <w:rFonts w:ascii="Times New Roman" w:hAnsi="Times New Roman" w:cs="Times New Roman"/>
          <w:sz w:val="24"/>
          <w:szCs w:val="24"/>
          <w:lang w:val="en-US"/>
        </w:rPr>
        <w:t>International Heart and Vascular Disease Journal.</w:t>
      </w:r>
      <w:proofErr w:type="gramEnd"/>
      <w:r w:rsidRPr="00BE5299">
        <w:rPr>
          <w:rFonts w:ascii="Times New Roman" w:hAnsi="Times New Roman" w:cs="Times New Roman"/>
          <w:sz w:val="24"/>
          <w:szCs w:val="24"/>
          <w:lang w:val="en-US"/>
        </w:rPr>
        <w:t xml:space="preserve"> 2018; 17: 21-29</w:t>
      </w:r>
    </w:p>
    <w:p w:rsidR="00651CB1" w:rsidRDefault="00651CB1" w:rsidP="00651CB1">
      <w:pPr>
        <w:spacing w:after="0"/>
        <w:jc w:val="both"/>
        <w:rPr>
          <w:rStyle w:val="Bold"/>
          <w:rFonts w:ascii="Times New Roman" w:hAnsi="Times New Roman" w:cs="Times New Roman"/>
          <w:sz w:val="24"/>
          <w:szCs w:val="24"/>
          <w:lang w:val="en-US"/>
        </w:rPr>
      </w:pPr>
    </w:p>
    <w:p w:rsidR="00651CB1" w:rsidRDefault="00651CB1" w:rsidP="00651CB1">
      <w:pPr>
        <w:spacing w:after="0"/>
        <w:jc w:val="both"/>
        <w:rPr>
          <w:rFonts w:ascii="Times New Roman" w:hAnsi="Times New Roman" w:cs="Times New Roman"/>
          <w:sz w:val="24"/>
          <w:szCs w:val="24"/>
          <w:lang w:val="en-US"/>
        </w:rPr>
      </w:pPr>
      <w:proofErr w:type="gramStart"/>
      <w:r w:rsidRPr="00BE5299">
        <w:rPr>
          <w:rStyle w:val="Bold"/>
          <w:rFonts w:ascii="Times New Roman" w:hAnsi="Times New Roman" w:cs="Times New Roman"/>
          <w:sz w:val="24"/>
          <w:szCs w:val="24"/>
          <w:lang w:val="en-US"/>
        </w:rPr>
        <w:t>Objective</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proofErr w:type="gramStart"/>
      <w:r w:rsidRPr="00BE5299">
        <w:rPr>
          <w:rFonts w:ascii="Times New Roman" w:hAnsi="Times New Roman" w:cs="Times New Roman"/>
          <w:sz w:val="24"/>
          <w:szCs w:val="24"/>
          <w:lang w:val="en-US"/>
        </w:rPr>
        <w:t xml:space="preserve">To investigate the functional condition of the blood vessels (endothelium-dependent vasodilatation and pulse wave velocity) and the central </w:t>
      </w:r>
      <w:proofErr w:type="spellStart"/>
      <w:r w:rsidRPr="00BE5299">
        <w:rPr>
          <w:rFonts w:ascii="Times New Roman" w:hAnsi="Times New Roman" w:cs="Times New Roman"/>
          <w:sz w:val="24"/>
          <w:szCs w:val="24"/>
          <w:lang w:val="en-US"/>
        </w:rPr>
        <w:t>hemodynamics</w:t>
      </w:r>
      <w:proofErr w:type="spellEnd"/>
      <w:r w:rsidRPr="00BE5299">
        <w:rPr>
          <w:rFonts w:ascii="Times New Roman" w:hAnsi="Times New Roman" w:cs="Times New Roman"/>
          <w:sz w:val="24"/>
          <w:szCs w:val="24"/>
          <w:lang w:val="en-US"/>
        </w:rPr>
        <w:t xml:space="preserve"> (CH) in healthy young people, depending on the type of circulation, defined by linear regression of blood pressure (BP) parameters.</w:t>
      </w:r>
      <w:proofErr w:type="gramEnd"/>
    </w:p>
    <w:p w:rsidR="00651CB1" w:rsidRPr="00BE5299" w:rsidRDefault="00651CB1" w:rsidP="00651CB1">
      <w:pPr>
        <w:spacing w:after="0"/>
        <w:jc w:val="both"/>
        <w:rPr>
          <w:rFonts w:ascii="Times New Roman" w:hAnsi="Times New Roman" w:cs="Times New Roman"/>
          <w:sz w:val="24"/>
          <w:szCs w:val="24"/>
          <w:lang w:val="en-US"/>
        </w:rPr>
      </w:pPr>
      <w:proofErr w:type="gramStart"/>
      <w:r w:rsidRPr="00BE5299">
        <w:rPr>
          <w:rStyle w:val="Bold"/>
          <w:rFonts w:ascii="Times New Roman" w:hAnsi="Times New Roman" w:cs="Times New Roman"/>
          <w:sz w:val="24"/>
          <w:szCs w:val="24"/>
          <w:lang w:val="en-US"/>
        </w:rPr>
        <w:t>Materials and methods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BE5299">
        <w:rPr>
          <w:rFonts w:ascii="Times New Roman" w:hAnsi="Times New Roman" w:cs="Times New Roman"/>
          <w:sz w:val="24"/>
          <w:szCs w:val="24"/>
          <w:lang w:val="en-US"/>
        </w:rPr>
        <w:t xml:space="preserve">A total of 120 outpatient healthy young adults and 45 hypertensive patients aged 24.5 ± 0.3 and 29.1 ± 0.7 years respectively were investigated as outpatients before the beginning of treatment. Daily measurements of BP were made several times, the BP set of each patient was used for linear regression, and the hemodynamic types were determined on its coefficients; endothelium-dependent vasodilatation, pulse wave velocity and CH parameters were investigated as well. For statistical processing we used </w:t>
      </w:r>
      <w:proofErr w:type="spellStart"/>
      <w:r w:rsidRPr="00BE5299">
        <w:rPr>
          <w:rFonts w:ascii="Times New Roman" w:hAnsi="Times New Roman" w:cs="Times New Roman"/>
          <w:sz w:val="24"/>
          <w:szCs w:val="24"/>
          <w:lang w:val="en-US"/>
        </w:rPr>
        <w:t>Statistica</w:t>
      </w:r>
      <w:proofErr w:type="spellEnd"/>
      <w:r w:rsidRPr="00BE5299">
        <w:rPr>
          <w:rFonts w:ascii="Times New Roman" w:hAnsi="Times New Roman" w:cs="Times New Roman"/>
          <w:sz w:val="24"/>
          <w:szCs w:val="24"/>
          <w:lang w:val="en-US"/>
        </w:rPr>
        <w:t xml:space="preserve">. </w:t>
      </w:r>
      <w:proofErr w:type="gramStart"/>
      <w:r w:rsidRPr="00BE5299">
        <w:rPr>
          <w:rFonts w:ascii="Times New Roman" w:hAnsi="Times New Roman" w:cs="Times New Roman"/>
          <w:sz w:val="24"/>
          <w:szCs w:val="24"/>
          <w:lang w:val="en-US"/>
        </w:rPr>
        <w:t>10.0 software.</w:t>
      </w:r>
      <w:proofErr w:type="gramEnd"/>
    </w:p>
    <w:p w:rsidR="00651CB1" w:rsidRPr="00BE5299" w:rsidRDefault="00651CB1" w:rsidP="00651CB1">
      <w:pPr>
        <w:spacing w:after="0"/>
        <w:jc w:val="both"/>
        <w:rPr>
          <w:rFonts w:ascii="Times New Roman" w:hAnsi="Times New Roman" w:cs="Times New Roman"/>
          <w:sz w:val="24"/>
          <w:szCs w:val="24"/>
          <w:lang w:val="en-US"/>
        </w:rPr>
      </w:pPr>
      <w:proofErr w:type="gramStart"/>
      <w:r w:rsidRPr="00BE5299">
        <w:rPr>
          <w:rStyle w:val="Bold"/>
          <w:rFonts w:ascii="Times New Roman" w:hAnsi="Times New Roman" w:cs="Times New Roman"/>
          <w:sz w:val="24"/>
          <w:szCs w:val="24"/>
          <w:lang w:val="en-US"/>
        </w:rPr>
        <w:t>Results</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Pr="00BE5299">
        <w:rPr>
          <w:rFonts w:ascii="Times New Roman" w:hAnsi="Times New Roman" w:cs="Times New Roman"/>
          <w:sz w:val="24"/>
          <w:szCs w:val="24"/>
          <w:lang w:val="en-US"/>
        </w:rPr>
        <w:t xml:space="preserve">Regression analysis revealed dysfunctional hemodynamic types in 55.5% of hypertensive patients and in 25.8% of healthy young people, the diastolic dysfunctional type was the most frequent one, and it was found in 20.0% of healthy individuals and in 51.1% of hypertensive patients. Diastolic dysfunctional type in clinically healthy persons represents a latent hemodynamic disorder related to functional vascular disturbances due to increased vascular stiffness. Unlike the harmonic one, this type of dysfunction is characterized with more frequent disturbances of the vasomotor endothelial function (moderate and expressed) and with increased pulse wave velocity (11.4 m/s and 8.1 m/s, respectively, p = 0.00), and there were no differences between </w:t>
      </w:r>
      <w:proofErr w:type="spellStart"/>
      <w:r w:rsidRPr="00BE5299">
        <w:rPr>
          <w:rFonts w:ascii="Times New Roman" w:hAnsi="Times New Roman" w:cs="Times New Roman"/>
          <w:sz w:val="24"/>
          <w:szCs w:val="24"/>
          <w:lang w:val="en-US"/>
        </w:rPr>
        <w:t>normotensive</w:t>
      </w:r>
      <w:proofErr w:type="spellEnd"/>
      <w:r w:rsidRPr="00BE5299">
        <w:rPr>
          <w:rFonts w:ascii="Times New Roman" w:hAnsi="Times New Roman" w:cs="Times New Roman"/>
          <w:sz w:val="24"/>
          <w:szCs w:val="24"/>
          <w:lang w:val="en-US"/>
        </w:rPr>
        <w:t xml:space="preserve"> and hypertensive patients (whereas for the harmonic type these differences were significant). Patients with firstly diagnosed AH and different hemodynamic types had similar characteristics of vascular function inside their groups that indicated the existence of different </w:t>
      </w:r>
      <w:proofErr w:type="spellStart"/>
      <w:r w:rsidRPr="00BE5299">
        <w:rPr>
          <w:rFonts w:ascii="Times New Roman" w:hAnsi="Times New Roman" w:cs="Times New Roman"/>
          <w:sz w:val="24"/>
          <w:szCs w:val="24"/>
          <w:lang w:val="en-US"/>
        </w:rPr>
        <w:t>pathogenetic</w:t>
      </w:r>
      <w:proofErr w:type="spellEnd"/>
      <w:r w:rsidRPr="00BE5299">
        <w:rPr>
          <w:rFonts w:ascii="Times New Roman" w:hAnsi="Times New Roman" w:cs="Times New Roman"/>
          <w:sz w:val="24"/>
          <w:szCs w:val="24"/>
          <w:lang w:val="en-US"/>
        </w:rPr>
        <w:t xml:space="preserve"> mechanisms responsible for development of these abnormalities.  Thus hemodynamic types defined by linear regression of BP parameters and the types of central </w:t>
      </w:r>
      <w:proofErr w:type="spellStart"/>
      <w:r w:rsidRPr="00BE5299">
        <w:rPr>
          <w:rFonts w:ascii="Times New Roman" w:hAnsi="Times New Roman" w:cs="Times New Roman"/>
          <w:sz w:val="24"/>
          <w:szCs w:val="24"/>
          <w:lang w:val="en-US"/>
        </w:rPr>
        <w:t>hemodynamics</w:t>
      </w:r>
      <w:proofErr w:type="spellEnd"/>
      <w:r w:rsidRPr="00BE5299">
        <w:rPr>
          <w:rFonts w:ascii="Times New Roman" w:hAnsi="Times New Roman" w:cs="Times New Roman"/>
          <w:sz w:val="24"/>
          <w:szCs w:val="24"/>
          <w:lang w:val="en-US"/>
        </w:rPr>
        <w:t xml:space="preserve"> represent different characteristics of the blood circulation and do not exclude each other. </w:t>
      </w:r>
    </w:p>
    <w:p w:rsidR="00651CB1" w:rsidRPr="00BE5299" w:rsidRDefault="00651CB1" w:rsidP="00651CB1">
      <w:pPr>
        <w:spacing w:after="0"/>
        <w:jc w:val="both"/>
        <w:rPr>
          <w:rFonts w:ascii="Times New Roman" w:hAnsi="Times New Roman" w:cs="Times New Roman"/>
          <w:sz w:val="24"/>
          <w:szCs w:val="24"/>
          <w:lang w:val="en-US"/>
        </w:rPr>
      </w:pPr>
      <w:proofErr w:type="gramStart"/>
      <w:r w:rsidRPr="00BE5299">
        <w:rPr>
          <w:rStyle w:val="Bold"/>
          <w:rFonts w:ascii="Times New Roman" w:hAnsi="Times New Roman" w:cs="Times New Roman"/>
          <w:sz w:val="24"/>
          <w:szCs w:val="24"/>
          <w:lang w:val="en-US"/>
        </w:rPr>
        <w:t>Conclusion</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BE5299">
        <w:rPr>
          <w:rFonts w:ascii="Times New Roman" w:hAnsi="Times New Roman" w:cs="Times New Roman"/>
          <w:sz w:val="24"/>
          <w:szCs w:val="24"/>
          <w:lang w:val="en-US"/>
        </w:rPr>
        <w:t xml:space="preserve">Linear regression analysis of blood pressure parameters expands the possibilities for diagnosis of clinically latent hemodynamic disorders in </w:t>
      </w:r>
      <w:proofErr w:type="spellStart"/>
      <w:r w:rsidRPr="00BE5299">
        <w:rPr>
          <w:rFonts w:ascii="Times New Roman" w:hAnsi="Times New Roman" w:cs="Times New Roman"/>
          <w:sz w:val="24"/>
          <w:szCs w:val="24"/>
          <w:lang w:val="en-US"/>
        </w:rPr>
        <w:t>normotensive</w:t>
      </w:r>
      <w:proofErr w:type="spellEnd"/>
      <w:r w:rsidRPr="00BE5299">
        <w:rPr>
          <w:rFonts w:ascii="Times New Roman" w:hAnsi="Times New Roman" w:cs="Times New Roman"/>
          <w:sz w:val="24"/>
          <w:szCs w:val="24"/>
          <w:lang w:val="en-US"/>
        </w:rPr>
        <w:t xml:space="preserve"> individuals, such as dysfunctional types of the blood circulation, which are associated with functional vascular disorders and to a lesser extent </w:t>
      </w:r>
      <w:r w:rsidRPr="00BE5299">
        <w:rPr>
          <w:rStyle w:val="Italic"/>
          <w:rFonts w:ascii="Times New Roman" w:hAnsi="Times New Roman" w:cs="Times New Roman"/>
          <w:sz w:val="24"/>
          <w:szCs w:val="24"/>
          <w:lang w:val="en-US"/>
        </w:rPr>
        <w:t>–</w:t>
      </w:r>
      <w:r w:rsidRPr="00BE5299">
        <w:rPr>
          <w:rFonts w:ascii="Times New Roman" w:hAnsi="Times New Roman" w:cs="Times New Roman"/>
          <w:sz w:val="24"/>
          <w:szCs w:val="24"/>
          <w:lang w:val="en-US"/>
        </w:rPr>
        <w:t xml:space="preserve"> with disturbances of the central </w:t>
      </w:r>
      <w:proofErr w:type="spellStart"/>
      <w:r w:rsidRPr="00BE5299">
        <w:rPr>
          <w:rFonts w:ascii="Times New Roman" w:hAnsi="Times New Roman" w:cs="Times New Roman"/>
          <w:sz w:val="24"/>
          <w:szCs w:val="24"/>
          <w:lang w:val="en-US"/>
        </w:rPr>
        <w:t>hemodynamics</w:t>
      </w:r>
      <w:proofErr w:type="spellEnd"/>
      <w:r w:rsidRPr="00BE5299">
        <w:rPr>
          <w:rFonts w:ascii="Times New Roman" w:hAnsi="Times New Roman" w:cs="Times New Roman"/>
          <w:sz w:val="24"/>
          <w:szCs w:val="24"/>
          <w:lang w:val="en-US"/>
        </w:rPr>
        <w:t>.</w:t>
      </w:r>
    </w:p>
    <w:p w:rsidR="00651CB1" w:rsidRPr="00BE5299" w:rsidRDefault="00651CB1" w:rsidP="00651CB1">
      <w:pPr>
        <w:spacing w:after="0"/>
        <w:jc w:val="both"/>
        <w:rPr>
          <w:rFonts w:ascii="Times New Roman" w:hAnsi="Times New Roman" w:cs="Times New Roman"/>
          <w:sz w:val="24"/>
          <w:szCs w:val="24"/>
          <w:lang w:val="en-US"/>
        </w:rPr>
      </w:pPr>
      <w:r w:rsidRPr="00BE5299">
        <w:rPr>
          <w:rStyle w:val="Bold"/>
          <w:rFonts w:ascii="Times New Roman" w:hAnsi="Times New Roman" w:cs="Times New Roman"/>
          <w:sz w:val="24"/>
          <w:szCs w:val="24"/>
          <w:lang w:val="en-US"/>
        </w:rPr>
        <w:t>Keywords</w:t>
      </w:r>
    </w:p>
    <w:p w:rsidR="00651CB1" w:rsidRDefault="00651CB1" w:rsidP="00651CB1">
      <w:pPr>
        <w:spacing w:after="0"/>
        <w:jc w:val="both"/>
        <w:rPr>
          <w:rFonts w:ascii="Times New Roman" w:hAnsi="Times New Roman" w:cs="Times New Roman"/>
          <w:sz w:val="24"/>
          <w:szCs w:val="24"/>
          <w:lang w:val="en-US"/>
        </w:rPr>
      </w:pPr>
      <w:r w:rsidRPr="00BE5299">
        <w:rPr>
          <w:rFonts w:ascii="Times New Roman" w:hAnsi="Times New Roman" w:cs="Times New Roman"/>
          <w:sz w:val="24"/>
          <w:szCs w:val="24"/>
          <w:lang w:val="en-US"/>
        </w:rPr>
        <w:t>Blood pressure, linear regression, circulatory types.</w:t>
      </w:r>
    </w:p>
    <w:p w:rsidR="00651CB1" w:rsidRDefault="00651CB1" w:rsidP="00651CB1">
      <w:pPr>
        <w:spacing w:after="0"/>
        <w:jc w:val="both"/>
        <w:rPr>
          <w:rFonts w:ascii="Times New Roman" w:hAnsi="Times New Roman" w:cs="Times New Roman"/>
          <w:sz w:val="24"/>
          <w:szCs w:val="24"/>
          <w:lang w:val="en-US"/>
        </w:rPr>
      </w:pPr>
    </w:p>
    <w:p w:rsidR="00651CB1" w:rsidRDefault="00651CB1" w:rsidP="00651CB1">
      <w:pPr>
        <w:spacing w:after="0"/>
        <w:jc w:val="both"/>
        <w:rPr>
          <w:rFonts w:ascii="Times New Roman" w:hAnsi="Times New Roman" w:cs="Times New Roman"/>
          <w:sz w:val="24"/>
          <w:szCs w:val="24"/>
          <w:lang w:val="en-US"/>
        </w:rPr>
      </w:pPr>
    </w:p>
    <w:p w:rsidR="00651CB1" w:rsidRPr="00BE5299" w:rsidRDefault="00651CB1" w:rsidP="00651CB1">
      <w:pPr>
        <w:spacing w:after="0"/>
        <w:jc w:val="both"/>
        <w:rPr>
          <w:rFonts w:ascii="Times New Roman" w:hAnsi="Times New Roman" w:cs="Times New Roman"/>
          <w:sz w:val="24"/>
          <w:szCs w:val="24"/>
          <w:lang w:val="en-US"/>
        </w:rPr>
      </w:pPr>
    </w:p>
    <w:p w:rsidR="00651CB1" w:rsidRPr="00BE5299" w:rsidRDefault="00651CB1" w:rsidP="00651CB1">
      <w:pPr>
        <w:spacing w:after="0"/>
        <w:jc w:val="both"/>
        <w:rPr>
          <w:rFonts w:ascii="Times New Roman" w:hAnsi="Times New Roman" w:cs="Times New Roman"/>
          <w:sz w:val="24"/>
          <w:szCs w:val="24"/>
          <w:lang w:val="en-US"/>
        </w:rPr>
      </w:pPr>
    </w:p>
    <w:p w:rsidR="00651CB1" w:rsidRPr="003F2106" w:rsidRDefault="00651CB1" w:rsidP="003F2106">
      <w:pPr>
        <w:spacing w:after="0" w:line="240" w:lineRule="auto"/>
        <w:jc w:val="both"/>
        <w:rPr>
          <w:rFonts w:ascii="Times New Roman" w:hAnsi="Times New Roman" w:cs="Times New Roman"/>
          <w:sz w:val="24"/>
          <w:szCs w:val="24"/>
          <w:lang w:val="en-US"/>
        </w:rPr>
      </w:pPr>
    </w:p>
    <w:p w:rsidR="003F2106" w:rsidRDefault="003F2106" w:rsidP="003F2106">
      <w:pPr>
        <w:rPr>
          <w:rFonts w:ascii="Times New Roman" w:hAnsi="Times New Roman" w:cs="Times New Roman"/>
          <w:sz w:val="24"/>
          <w:szCs w:val="24"/>
          <w:lang w:val="en-US"/>
        </w:rPr>
      </w:pPr>
    </w:p>
    <w:p w:rsidR="003F2106" w:rsidRDefault="003F2106" w:rsidP="003F2106">
      <w:pPr>
        <w:rPr>
          <w:rFonts w:ascii="Times New Roman" w:hAnsi="Times New Roman" w:cs="Times New Roman"/>
          <w:sz w:val="24"/>
          <w:szCs w:val="24"/>
          <w:lang w:val="en-US"/>
        </w:rPr>
      </w:pPr>
    </w:p>
    <w:p w:rsidR="003F2106" w:rsidRPr="003F2106" w:rsidRDefault="003F2106" w:rsidP="003F2106">
      <w:pPr>
        <w:rPr>
          <w:rFonts w:ascii="Times New Roman" w:hAnsi="Times New Roman" w:cs="Times New Roman"/>
          <w:sz w:val="24"/>
          <w:szCs w:val="24"/>
          <w:lang w:val="en-US"/>
        </w:rPr>
      </w:pPr>
      <w:bookmarkStart w:id="0" w:name="_GoBack"/>
      <w:bookmarkEnd w:id="0"/>
    </w:p>
    <w:p w:rsidR="009F18D4" w:rsidRPr="003F2106" w:rsidRDefault="009F18D4" w:rsidP="009F18D4">
      <w:pPr>
        <w:spacing w:after="0" w:line="240" w:lineRule="auto"/>
        <w:jc w:val="both"/>
        <w:rPr>
          <w:rFonts w:ascii="Times New Roman" w:hAnsi="Times New Roman" w:cs="Times New Roman"/>
          <w:sz w:val="24"/>
          <w:szCs w:val="24"/>
          <w:lang w:val="en-US"/>
        </w:rPr>
      </w:pPr>
    </w:p>
    <w:sectPr w:rsidR="009F18D4" w:rsidRPr="003F2106" w:rsidSect="004E42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290F"/>
    <w:rsid w:val="0036290F"/>
    <w:rsid w:val="003F2106"/>
    <w:rsid w:val="004E429D"/>
    <w:rsid w:val="005B1A60"/>
    <w:rsid w:val="00651CB1"/>
    <w:rsid w:val="009F18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8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uiPriority w:val="99"/>
    <w:rsid w:val="00651CB1"/>
    <w:rPr>
      <w:b/>
      <w:bCs/>
      <w:u w:val="none"/>
      <w:vertAlign w:val="baseline"/>
    </w:rPr>
  </w:style>
  <w:style w:type="character" w:customStyle="1" w:styleId="Italic">
    <w:name w:val="Italic"/>
    <w:uiPriority w:val="99"/>
    <w:rsid w:val="00651CB1"/>
    <w:rPr>
      <w:i/>
      <w:i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921</Words>
  <Characters>5256</Characters>
  <Application>Microsoft Office Word</Application>
  <DocSecurity>0</DocSecurity>
  <Lines>43</Lines>
  <Paragraphs>12</Paragraphs>
  <ScaleCrop>false</ScaleCrop>
  <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5</cp:revision>
  <dcterms:created xsi:type="dcterms:W3CDTF">2020-11-25T17:46:00Z</dcterms:created>
  <dcterms:modified xsi:type="dcterms:W3CDTF">2020-12-01T18:47:00Z</dcterms:modified>
</cp:coreProperties>
</file>